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212A39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212A39" w:rsidRDefault="005D5BF5">
            <w:pPr>
              <w:pStyle w:val="Espaciodetabla"/>
              <w:rPr>
                <w:noProof/>
                <w:lang w:val="es-ES"/>
              </w:rPr>
            </w:pPr>
          </w:p>
        </w:tc>
      </w:tr>
      <w:tr w:rsidR="005D5BF5" w:rsidRPr="00212A39" w:rsidTr="005D5BF5">
        <w:tc>
          <w:tcPr>
            <w:tcW w:w="5000" w:type="pct"/>
          </w:tcPr>
          <w:p w:rsidR="005D5BF5" w:rsidRDefault="00EE5EFF" w:rsidP="00EE5EFF">
            <w:pPr>
              <w:pStyle w:val="Pues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TARJETA INFORMATIVA</w:t>
            </w:r>
            <w:r w:rsidR="00C61D7D">
              <w:rPr>
                <w:noProof/>
                <w:lang w:val="es-ES"/>
              </w:rPr>
              <w:t xml:space="preserve"> 1</w:t>
            </w:r>
            <w:r w:rsidR="00C31FB5">
              <w:rPr>
                <w:noProof/>
                <w:lang w:val="es-ES"/>
              </w:rPr>
              <w:t>6</w:t>
            </w:r>
          </w:p>
          <w:p w:rsidR="00DC0BEB" w:rsidRPr="00212A39" w:rsidRDefault="009177FD" w:rsidP="00C61D7D">
            <w:pPr>
              <w:pStyle w:val="Puesto"/>
              <w:rPr>
                <w:noProof/>
                <w:lang w:val="es-ES"/>
              </w:rPr>
            </w:pPr>
            <w:r>
              <w:rPr>
                <w:noProof/>
                <w:sz w:val="16"/>
                <w:lang w:val="es-ES"/>
              </w:rPr>
              <w:t>L</w:t>
            </w:r>
            <w:r w:rsidR="00DC0BEB" w:rsidRPr="00DC0BEB">
              <w:rPr>
                <w:noProof/>
                <w:sz w:val="16"/>
                <w:lang w:val="es-ES"/>
              </w:rPr>
              <w:t xml:space="preserve">Villahermosa </w:t>
            </w:r>
            <w:r w:rsidR="00C61D7D">
              <w:rPr>
                <w:noProof/>
                <w:sz w:val="16"/>
                <w:lang w:val="es-ES"/>
              </w:rPr>
              <w:t>Tabasco, 18</w:t>
            </w:r>
            <w:r w:rsidR="00DC0BEB">
              <w:rPr>
                <w:noProof/>
                <w:sz w:val="16"/>
                <w:lang w:val="es-ES"/>
              </w:rPr>
              <w:t xml:space="preserve"> de </w:t>
            </w:r>
            <w:r w:rsidR="00C61D7D">
              <w:rPr>
                <w:noProof/>
                <w:sz w:val="16"/>
                <w:lang w:val="es-ES"/>
              </w:rPr>
              <w:t xml:space="preserve">Agosto de </w:t>
            </w:r>
            <w:r w:rsidR="00F519AA">
              <w:rPr>
                <w:noProof/>
                <w:sz w:val="16"/>
                <w:lang w:val="es-ES"/>
              </w:rPr>
              <w:t>2015</w:t>
            </w:r>
          </w:p>
        </w:tc>
      </w:tr>
      <w:tr w:rsidR="005D5BF5" w:rsidRPr="00212A39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212A39" w:rsidRDefault="005D5BF5">
            <w:pPr>
              <w:pStyle w:val="Espaciodetabla"/>
              <w:rPr>
                <w:noProof/>
                <w:lang w:val="es-ES"/>
              </w:rPr>
            </w:pPr>
          </w:p>
        </w:tc>
      </w:tr>
    </w:tbl>
    <w:p w:rsidR="005D5BF5" w:rsidRPr="00F519AA" w:rsidRDefault="00EB2E6C" w:rsidP="00F519AA">
      <w:pPr>
        <w:pStyle w:val="Organizacin"/>
        <w:ind w:left="0"/>
        <w:rPr>
          <w:noProof/>
          <w:sz w:val="44"/>
          <w:lang w:val="es-ES"/>
        </w:rPr>
      </w:pPr>
      <w:r w:rsidRPr="00EE5EFF">
        <w:rPr>
          <w:b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41BF3C3" wp14:editId="6F6376C0">
                <wp:simplePos x="0" y="0"/>
                <wp:positionH relativeFrom="page">
                  <wp:posOffset>5203190</wp:posOffset>
                </wp:positionH>
                <wp:positionV relativeFrom="margin">
                  <wp:posOffset>0</wp:posOffset>
                </wp:positionV>
                <wp:extent cx="2217420" cy="8397240"/>
                <wp:effectExtent l="0" t="0" r="5715" b="1143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839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E6C" w:rsidRPr="00212A39" w:rsidRDefault="002B3E3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2179955" cy="1597660"/>
                                  <wp:effectExtent l="0" t="0" r="0" b="254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955" cy="159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01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358"/>
                            </w:tblGrid>
                            <w:tr w:rsidR="00EB2E6C" w:rsidRPr="00212A39" w:rsidTr="009715A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9"/>
                              </w:trPr>
                              <w:tc>
                                <w:tcPr>
                                  <w:tcW w:w="3371" w:type="dxa"/>
                                  <w:tcBorders>
                                    <w:bottom w:val="nil"/>
                                  </w:tcBorders>
                                </w:tcPr>
                                <w:p w:rsidR="00EB2E6C" w:rsidRPr="00212A39" w:rsidRDefault="00EB2E6C">
                                  <w:pPr>
                                    <w:pStyle w:val="Espaciodetabla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B2E6C" w:rsidRPr="00F738BE" w:rsidTr="009715A2">
                              <w:trPr>
                                <w:trHeight w:val="9910"/>
                              </w:trPr>
                              <w:tc>
                                <w:tcPr>
                                  <w:tcW w:w="3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2E6C" w:rsidRPr="00212A39" w:rsidRDefault="003D65CE">
                                  <w:pPr>
                                    <w:pStyle w:val="Ttulo1"/>
                                    <w:outlineLvl w:val="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b w:val="0"/>
                                      <w:noProof/>
                                      <w:sz w:val="48"/>
                                      <w:szCs w:val="48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D94CC6B" wp14:editId="00732933">
                                        <wp:extent cx="1939810" cy="1454857"/>
                                        <wp:effectExtent l="0" t="0" r="3810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G-20141019-WA0052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9810" cy="1454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B2E6C" w:rsidRPr="00212A39" w:rsidRDefault="009715A2" w:rsidP="00DC0BEB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D00349C" wp14:editId="6BEF2F85">
                                        <wp:extent cx="1949577" cy="1462182"/>
                                        <wp:effectExtent l="0" t="0" r="0" b="5080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G-20141019-WA0041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9577" cy="1462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1FEE75E" wp14:editId="3AFEEA46">
                                        <wp:extent cx="1949576" cy="1462182"/>
                                        <wp:effectExtent l="0" t="0" r="0" b="5080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G-20141019-WA0041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9576" cy="1462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69E1A75" wp14:editId="2A6A0379">
                                        <wp:extent cx="1949576" cy="1462182"/>
                                        <wp:effectExtent l="0" t="0" r="0" b="508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G-20141019-WA0041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9576" cy="1462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B2E6C" w:rsidRPr="00212A39" w:rsidRDefault="00EB2E6C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w14:anchorId="741BF3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409.7pt;margin-top:0;width:174.6pt;height:661.2pt;z-index:251659264;visibility:visible;mso-wrap-style:square;mso-width-percent:286;mso-height-percent:836;mso-wrap-distance-left:9pt;mso-wrap-distance-top:0;mso-wrap-distance-right:9pt;mso-wrap-distance-bottom:0;mso-position-horizontal:absolute;mso-position-horizontal-relative:page;mso-position-vertical:absolute;mso-position-vertical-relative:margin;mso-width-percent:286;mso-height-percent:836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" o:allowoverlap="f" filled="f" stroked="f" strokeweight=".5pt">
                <v:textbox inset="1.44pt,0,1.44pt,0">
                  <w:txbxContent>
                    <w:p w:rsidR="00EB2E6C" w:rsidRPr="00212A39" w:rsidRDefault="002B3E3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2179955" cy="1597660"/>
                            <wp:effectExtent l="0" t="0" r="0" b="254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955" cy="159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01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358"/>
                      </w:tblGrid>
                      <w:tr w:rsidR="00EB2E6C" w:rsidRPr="00212A39" w:rsidTr="009715A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9"/>
                        </w:trPr>
                        <w:tc>
                          <w:tcPr>
                            <w:tcW w:w="3371" w:type="dxa"/>
                            <w:tcBorders>
                              <w:bottom w:val="nil"/>
                            </w:tcBorders>
                          </w:tcPr>
                          <w:p w:rsidR="00EB2E6C" w:rsidRPr="00212A39" w:rsidRDefault="00EB2E6C">
                            <w:pPr>
                              <w:pStyle w:val="Espaciodetabla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B2E6C" w:rsidRPr="00F738BE" w:rsidTr="009715A2">
                        <w:trPr>
                          <w:trHeight w:val="9910"/>
                        </w:trPr>
                        <w:tc>
                          <w:tcPr>
                            <w:tcW w:w="33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2E6C" w:rsidRPr="00212A39" w:rsidRDefault="003D65CE">
                            <w:pPr>
                              <w:pStyle w:val="Ttulo1"/>
                              <w:outlineLv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sz w:val="48"/>
                                <w:szCs w:val="48"/>
                                <w:lang w:val="es-MX" w:eastAsia="es-MX"/>
                              </w:rPr>
                              <w:drawing>
                                <wp:inline distT="0" distB="0" distL="0" distR="0" wp14:anchorId="6D94CC6B" wp14:editId="00732933">
                                  <wp:extent cx="1939810" cy="1454857"/>
                                  <wp:effectExtent l="0" t="0" r="381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G-20141019-WA0052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810" cy="1454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2E6C" w:rsidRPr="00212A39" w:rsidRDefault="009715A2" w:rsidP="00DC0BE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D00349C" wp14:editId="6BEF2F85">
                                  <wp:extent cx="1949577" cy="1462182"/>
                                  <wp:effectExtent l="0" t="0" r="0" b="508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141019-WA0041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577" cy="1462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1FEE75E" wp14:editId="3AFEEA46">
                                  <wp:extent cx="1949576" cy="1462182"/>
                                  <wp:effectExtent l="0" t="0" r="0" b="508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141019-WA0041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576" cy="1462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69E1A75" wp14:editId="2A6A0379">
                                  <wp:extent cx="1949576" cy="1462182"/>
                                  <wp:effectExtent l="0" t="0" r="0" b="508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141019-WA0041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576" cy="1462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B2E6C" w:rsidRPr="00212A39" w:rsidRDefault="00EB2E6C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AE6027">
        <w:rPr>
          <w:b/>
          <w:noProof/>
          <w:sz w:val="48"/>
          <w:szCs w:val="48"/>
          <w:lang w:val="es-ES"/>
        </w:rPr>
        <w:t>C</w:t>
      </w:r>
      <w:r w:rsidR="00C61D7D">
        <w:rPr>
          <w:b/>
          <w:noProof/>
          <w:sz w:val="32"/>
          <w:szCs w:val="48"/>
          <w:lang w:val="es-ES"/>
        </w:rPr>
        <w:t>entro asistencial UNETE</w:t>
      </w:r>
      <w:r w:rsidR="005C73B9">
        <w:rPr>
          <w:b/>
          <w:noProof/>
          <w:sz w:val="32"/>
          <w:szCs w:val="48"/>
          <w:lang w:val="es-ES"/>
        </w:rPr>
        <w:t xml:space="preserve"> - Espejo</w:t>
      </w:r>
    </w:p>
    <w:p w:rsidR="005D5BF5" w:rsidRPr="00212A39" w:rsidRDefault="00D0054B" w:rsidP="00690177">
      <w:pPr>
        <w:pStyle w:val="Informacindecontacto"/>
        <w:rPr>
          <w:noProof/>
          <w:lang w:val="es-ES"/>
        </w:rPr>
      </w:pPr>
      <w:r>
        <w:rPr>
          <w:noProof/>
          <w:lang w:val="es-ES"/>
        </w:rPr>
        <w:t xml:space="preserve">   </w:t>
      </w:r>
      <w:r w:rsidR="001668FB">
        <w:rPr>
          <w:noProof/>
          <w:lang w:val="es-ES"/>
        </w:rPr>
        <w:t>(</w:t>
      </w:r>
      <w:r w:rsidR="00C61D7D">
        <w:rPr>
          <w:noProof/>
          <w:lang w:val="es-ES"/>
        </w:rPr>
        <w:t>Condiciones fisicas del inmueble</w:t>
      </w:r>
      <w:r w:rsidR="00BA1A01">
        <w:rPr>
          <w:noProof/>
          <w:lang w:val="es-ES"/>
        </w:rPr>
        <w:t>)</w:t>
      </w:r>
    </w:p>
    <w:tbl>
      <w:tblPr>
        <w:tblStyle w:val="NewsletterTable"/>
        <w:tblW w:w="3359" w:type="pct"/>
        <w:tblLook w:val="0660" w:firstRow="1" w:lastRow="1" w:firstColumn="0" w:lastColumn="0" w:noHBand="1" w:noVBand="1"/>
        <w:tblDescription w:val="Intro letter"/>
      </w:tblPr>
      <w:tblGrid>
        <w:gridCol w:w="7255"/>
      </w:tblGrid>
      <w:tr w:rsidR="005D5BF5" w:rsidRPr="00212A39" w:rsidTr="00971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0" w:type="auto"/>
          </w:tcPr>
          <w:p w:rsidR="005D5BF5" w:rsidRPr="00212A39" w:rsidRDefault="005D5BF5">
            <w:pPr>
              <w:pStyle w:val="Espaciodetabla"/>
              <w:rPr>
                <w:noProof/>
                <w:lang w:val="es-ES"/>
              </w:rPr>
            </w:pPr>
          </w:p>
        </w:tc>
      </w:tr>
      <w:tr w:rsidR="005D5BF5" w:rsidRPr="00190A7D" w:rsidTr="009715A2">
        <w:trPr>
          <w:trHeight w:val="8131"/>
        </w:trPr>
        <w:tc>
          <w:tcPr>
            <w:tcW w:w="7256" w:type="dxa"/>
          </w:tcPr>
          <w:p w:rsidR="00AD0FEC" w:rsidRPr="00AD0FEC" w:rsidRDefault="001A0A6A" w:rsidP="00AD0FEC">
            <w:pPr>
              <w:jc w:val="both"/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 xml:space="preserve">     </w:t>
            </w:r>
            <w:r w:rsidR="00AD0FEC">
              <w:rPr>
                <w:noProof/>
                <w:sz w:val="20"/>
                <w:lang w:val="es-ES"/>
              </w:rPr>
              <w:t>S</w:t>
            </w:r>
            <w:r w:rsidR="00AD0FEC" w:rsidRPr="00AD0FEC">
              <w:rPr>
                <w:noProof/>
                <w:sz w:val="20"/>
                <w:lang w:val="es-ES"/>
              </w:rPr>
              <w:t>iendo l</w:t>
            </w:r>
            <w:r w:rsidR="005C73B9">
              <w:rPr>
                <w:noProof/>
                <w:sz w:val="20"/>
                <w:lang w:val="es-ES"/>
              </w:rPr>
              <w:t>as 17:00 hrs del 18</w:t>
            </w:r>
            <w:r w:rsidR="00AD0FEC">
              <w:rPr>
                <w:noProof/>
                <w:sz w:val="20"/>
                <w:lang w:val="es-ES"/>
              </w:rPr>
              <w:t xml:space="preserve"> de </w:t>
            </w:r>
            <w:r w:rsidR="005C73B9">
              <w:rPr>
                <w:noProof/>
                <w:sz w:val="20"/>
                <w:lang w:val="es-ES"/>
              </w:rPr>
              <w:t xml:space="preserve">Agosto </w:t>
            </w:r>
            <w:r w:rsidR="00AD0FEC">
              <w:rPr>
                <w:noProof/>
                <w:sz w:val="20"/>
                <w:lang w:val="es-ES"/>
              </w:rPr>
              <w:t xml:space="preserve">de 2015, </w:t>
            </w:r>
            <w:r w:rsidR="00AD0FEC" w:rsidRPr="00AD0FEC">
              <w:rPr>
                <w:noProof/>
                <w:sz w:val="20"/>
                <w:lang w:val="es-ES"/>
              </w:rPr>
              <w:t>se reún</w:t>
            </w:r>
            <w:r w:rsidR="00AD0FEC">
              <w:rPr>
                <w:noProof/>
                <w:sz w:val="20"/>
                <w:lang w:val="es-ES"/>
              </w:rPr>
              <w:t xml:space="preserve">e personal del sistema para el </w:t>
            </w:r>
            <w:r w:rsidR="00303C4E">
              <w:rPr>
                <w:noProof/>
                <w:sz w:val="20"/>
                <w:lang w:val="es-ES"/>
              </w:rPr>
              <w:t>Desarrollo I</w:t>
            </w:r>
            <w:r w:rsidR="00AD0FEC" w:rsidRPr="00AD0FEC">
              <w:rPr>
                <w:noProof/>
                <w:sz w:val="20"/>
                <w:lang w:val="es-ES"/>
              </w:rPr>
              <w:t>nteg</w:t>
            </w:r>
            <w:r w:rsidR="00303C4E">
              <w:rPr>
                <w:noProof/>
                <w:sz w:val="20"/>
                <w:lang w:val="es-ES"/>
              </w:rPr>
              <w:t>ral de la Familia del E</w:t>
            </w:r>
            <w:r w:rsidR="00AD0FEC" w:rsidRPr="00AD0FEC">
              <w:rPr>
                <w:noProof/>
                <w:sz w:val="20"/>
                <w:lang w:val="es-ES"/>
              </w:rPr>
              <w:t xml:space="preserve">stado de </w:t>
            </w:r>
            <w:r w:rsidR="00AD0FEC">
              <w:rPr>
                <w:noProof/>
                <w:sz w:val="20"/>
                <w:lang w:val="es-ES"/>
              </w:rPr>
              <w:t>Tabasco, Secreta</w:t>
            </w:r>
            <w:r w:rsidR="00303C4E">
              <w:rPr>
                <w:noProof/>
                <w:sz w:val="20"/>
                <w:lang w:val="es-ES"/>
              </w:rPr>
              <w:t xml:space="preserve">ría de Contraloria del Estado, </w:t>
            </w:r>
            <w:r w:rsidR="00AD0FEC">
              <w:rPr>
                <w:noProof/>
                <w:sz w:val="20"/>
                <w:lang w:val="es-ES"/>
              </w:rPr>
              <w:t xml:space="preserve">así como </w:t>
            </w:r>
            <w:r w:rsidR="00AD0FEC" w:rsidRPr="00AD0FEC">
              <w:rPr>
                <w:noProof/>
                <w:sz w:val="20"/>
                <w:lang w:val="es-ES"/>
              </w:rPr>
              <w:t>personal de la secretarí</w:t>
            </w:r>
            <w:r w:rsidR="00AD0FEC">
              <w:rPr>
                <w:noProof/>
                <w:sz w:val="20"/>
                <w:lang w:val="es-ES"/>
              </w:rPr>
              <w:t xml:space="preserve">a de </w:t>
            </w:r>
            <w:r w:rsidR="005C73B9">
              <w:rPr>
                <w:noProof/>
                <w:sz w:val="20"/>
                <w:lang w:val="es-ES"/>
              </w:rPr>
              <w:t xml:space="preserve">Administracion </w:t>
            </w:r>
            <w:r w:rsidR="00AD0FEC">
              <w:rPr>
                <w:noProof/>
                <w:sz w:val="20"/>
                <w:lang w:val="es-ES"/>
              </w:rPr>
              <w:t>del estado de T</w:t>
            </w:r>
            <w:r w:rsidR="00AD0FEC" w:rsidRPr="00AD0FEC">
              <w:rPr>
                <w:noProof/>
                <w:sz w:val="20"/>
                <w:lang w:val="es-ES"/>
              </w:rPr>
              <w:t>abasco</w:t>
            </w:r>
            <w:r w:rsidR="00303C4E">
              <w:rPr>
                <w:noProof/>
                <w:sz w:val="20"/>
                <w:lang w:val="es-ES"/>
              </w:rPr>
              <w:t xml:space="preserve">, con la finalidad de </w:t>
            </w:r>
            <w:r w:rsidR="005C73B9">
              <w:rPr>
                <w:noProof/>
                <w:sz w:val="20"/>
                <w:lang w:val="es-ES"/>
              </w:rPr>
              <w:t>evaluar las condiciones fisicas del inmueble detectando lo siguiente:</w:t>
            </w:r>
          </w:p>
          <w:p w:rsidR="00E056FE" w:rsidRPr="007A408A" w:rsidRDefault="005C73B9" w:rsidP="00AD0FEC">
            <w:pPr>
              <w:numPr>
                <w:ilvl w:val="0"/>
                <w:numId w:val="6"/>
              </w:numPr>
              <w:spacing w:after="200"/>
              <w:jc w:val="both"/>
              <w:rPr>
                <w:noProof/>
                <w:sz w:val="20"/>
                <w:lang w:val="es-MX"/>
              </w:rPr>
            </w:pPr>
            <w:r>
              <w:rPr>
                <w:b/>
                <w:bCs/>
                <w:i/>
                <w:iCs/>
                <w:noProof/>
                <w:sz w:val="20"/>
                <w:lang w:val="es-ES"/>
              </w:rPr>
              <w:t>Electrico</w:t>
            </w:r>
            <w:r w:rsidR="00033876" w:rsidRPr="007A408A">
              <w:rPr>
                <w:b/>
                <w:bCs/>
                <w:i/>
                <w:iCs/>
                <w:noProof/>
                <w:sz w:val="20"/>
                <w:lang w:val="es-ES"/>
              </w:rPr>
              <w:t>.</w:t>
            </w:r>
            <w:r w:rsidR="00033876" w:rsidRPr="007A408A">
              <w:rPr>
                <w:noProof/>
                <w:sz w:val="20"/>
                <w:lang w:val="es-ES"/>
              </w:rPr>
              <w:t xml:space="preserve">   </w:t>
            </w:r>
            <w:r>
              <w:rPr>
                <w:noProof/>
                <w:sz w:val="20"/>
                <w:lang w:val="es-ES"/>
              </w:rPr>
              <w:t>La instalacion electrica presenta deterioro y requiere rehabilitarse en media tension,  que va desde la acometida hasta la base de medicion, es necesario realizar los censos de cargas necesarios para estable</w:t>
            </w:r>
            <w:bookmarkStart w:id="0" w:name="_GoBack"/>
            <w:bookmarkEnd w:id="0"/>
            <w:r>
              <w:rPr>
                <w:noProof/>
                <w:sz w:val="20"/>
                <w:lang w:val="es-ES"/>
              </w:rPr>
              <w:t>cer el alcance de los trabajos de rehabilitacion electrica; en cuanto a la baja tension no presenta muchas fallas, salvo las salidas electricas tales como contactos, apagadores, y preparaciones para los equipos de aire acondicionado.</w:t>
            </w:r>
          </w:p>
          <w:p w:rsidR="007A408A" w:rsidRPr="005C73B9" w:rsidRDefault="007A408A" w:rsidP="00762679">
            <w:pPr>
              <w:numPr>
                <w:ilvl w:val="0"/>
                <w:numId w:val="6"/>
              </w:numPr>
              <w:jc w:val="both"/>
              <w:rPr>
                <w:noProof/>
                <w:sz w:val="20"/>
                <w:lang w:val="es-MX"/>
              </w:rPr>
            </w:pPr>
            <w:r w:rsidRPr="007A408A">
              <w:rPr>
                <w:b/>
                <w:bCs/>
                <w:i/>
                <w:iCs/>
                <w:noProof/>
                <w:sz w:val="20"/>
                <w:lang w:val="es-ES"/>
              </w:rPr>
              <w:t>Alumbrado</w:t>
            </w:r>
            <w:r w:rsidR="005C73B9">
              <w:rPr>
                <w:b/>
                <w:bCs/>
                <w:i/>
                <w:iCs/>
                <w:noProof/>
                <w:sz w:val="20"/>
                <w:lang w:val="es-ES"/>
              </w:rPr>
              <w:t xml:space="preserve"> Interior</w:t>
            </w:r>
            <w:r w:rsidRPr="007A408A">
              <w:rPr>
                <w:b/>
                <w:bCs/>
                <w:i/>
                <w:iCs/>
                <w:noProof/>
                <w:sz w:val="20"/>
                <w:lang w:val="es-ES"/>
              </w:rPr>
              <w:t>.</w:t>
            </w:r>
            <w:r w:rsidRPr="007A408A">
              <w:rPr>
                <w:noProof/>
                <w:sz w:val="20"/>
                <w:lang w:val="es-ES"/>
              </w:rPr>
              <w:t xml:space="preserve"> </w:t>
            </w:r>
            <w:r w:rsidR="005C73B9">
              <w:rPr>
                <w:noProof/>
                <w:sz w:val="20"/>
                <w:lang w:val="es-ES"/>
              </w:rPr>
              <w:t>En general las luminarias se encuentran en buen estado, el mantenimiento es minimo y solo requiere de la instalacion de luminarias nuevas en algunas areas como el vestibulo y patio central.</w:t>
            </w:r>
          </w:p>
          <w:p w:rsidR="005C73B9" w:rsidRDefault="005C73B9" w:rsidP="00762679">
            <w:pPr>
              <w:numPr>
                <w:ilvl w:val="0"/>
                <w:numId w:val="6"/>
              </w:numPr>
              <w:jc w:val="both"/>
              <w:rPr>
                <w:noProof/>
                <w:sz w:val="20"/>
                <w:lang w:val="es-MX"/>
              </w:rPr>
            </w:pPr>
            <w:r w:rsidRPr="00CF2925">
              <w:rPr>
                <w:b/>
                <w:noProof/>
                <w:sz w:val="20"/>
                <w:lang w:val="es-MX"/>
              </w:rPr>
              <w:t>Alumbrado Exterior.</w:t>
            </w:r>
            <w:r>
              <w:rPr>
                <w:noProof/>
                <w:sz w:val="20"/>
                <w:lang w:val="es-MX"/>
              </w:rPr>
              <w:t xml:space="preserve"> </w:t>
            </w:r>
            <w:r w:rsidR="00CF2925">
              <w:rPr>
                <w:noProof/>
                <w:sz w:val="20"/>
                <w:lang w:val="es-MX"/>
              </w:rPr>
              <w:t>Los postes ya presentan serias corrosiones, por lo cual sera necesario desmantelarlos, y colocar reflectores de alta capacidad en puntos estrategicos para iluminar de manera adecuada las areas.</w:t>
            </w:r>
          </w:p>
          <w:p w:rsidR="00C31FB5" w:rsidRDefault="00C31FB5" w:rsidP="00762679">
            <w:pPr>
              <w:numPr>
                <w:ilvl w:val="0"/>
                <w:numId w:val="6"/>
              </w:numPr>
              <w:jc w:val="both"/>
              <w:rPr>
                <w:noProof/>
                <w:sz w:val="20"/>
                <w:lang w:val="es-MX"/>
              </w:rPr>
            </w:pPr>
            <w:r>
              <w:rPr>
                <w:b/>
                <w:noProof/>
                <w:sz w:val="20"/>
                <w:lang w:val="es-MX"/>
              </w:rPr>
              <w:t>Impermeabilizante:</w:t>
            </w:r>
            <w:r>
              <w:rPr>
                <w:noProof/>
                <w:sz w:val="20"/>
                <w:lang w:val="es-MX"/>
              </w:rPr>
              <w:t xml:space="preserve"> Solo presenta zonas de filtracion donde sera necesario reparar.</w:t>
            </w:r>
          </w:p>
          <w:p w:rsidR="00C31FB5" w:rsidRDefault="00C31FB5" w:rsidP="00762679">
            <w:pPr>
              <w:numPr>
                <w:ilvl w:val="0"/>
                <w:numId w:val="6"/>
              </w:numPr>
              <w:jc w:val="both"/>
              <w:rPr>
                <w:noProof/>
                <w:sz w:val="20"/>
                <w:lang w:val="es-MX"/>
              </w:rPr>
            </w:pPr>
            <w:r>
              <w:rPr>
                <w:b/>
                <w:noProof/>
                <w:sz w:val="20"/>
                <w:lang w:val="es-MX"/>
              </w:rPr>
              <w:t>Hidrosanitario:</w:t>
            </w:r>
            <w:r>
              <w:rPr>
                <w:noProof/>
                <w:sz w:val="20"/>
                <w:lang w:val="es-MX"/>
              </w:rPr>
              <w:t xml:space="preserve"> Reparaciones minimas en lavabos, tarjas, w.c; en cuanto a la cisterna se encuantra funcionando, requiere mantenimiento minimo, al igual que su hidroneumatico y sistema de cloracion.</w:t>
            </w:r>
          </w:p>
          <w:p w:rsidR="00C31FB5" w:rsidRPr="007A408A" w:rsidRDefault="00C31FB5" w:rsidP="00762679">
            <w:pPr>
              <w:numPr>
                <w:ilvl w:val="0"/>
                <w:numId w:val="6"/>
              </w:numPr>
              <w:jc w:val="both"/>
              <w:rPr>
                <w:noProof/>
                <w:sz w:val="20"/>
                <w:lang w:val="es-MX"/>
              </w:rPr>
            </w:pPr>
            <w:r>
              <w:rPr>
                <w:b/>
                <w:noProof/>
                <w:sz w:val="20"/>
                <w:lang w:val="es-MX"/>
              </w:rPr>
              <w:t>Acabados:</w:t>
            </w:r>
            <w:r>
              <w:rPr>
                <w:noProof/>
                <w:sz w:val="20"/>
                <w:lang w:val="es-MX"/>
              </w:rPr>
              <w:t xml:space="preserve"> </w:t>
            </w:r>
            <w:r w:rsidR="009715A2">
              <w:rPr>
                <w:noProof/>
                <w:sz w:val="20"/>
                <w:lang w:val="es-MX"/>
              </w:rPr>
              <w:t>En general no presenta deterioro importante, solo requiere mantenimiento de pintura y canceleria.</w:t>
            </w:r>
          </w:p>
          <w:p w:rsidR="00BA1A01" w:rsidRPr="007A408A" w:rsidRDefault="00BA1A01" w:rsidP="007A408A">
            <w:pPr>
              <w:ind w:left="0"/>
              <w:jc w:val="both"/>
              <w:rPr>
                <w:noProof/>
                <w:sz w:val="20"/>
                <w:lang w:val="es-ES"/>
              </w:rPr>
            </w:pPr>
          </w:p>
        </w:tc>
      </w:tr>
      <w:tr w:rsidR="005D5BF5" w:rsidRPr="00190A7D" w:rsidTr="009715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tcW w:w="0" w:type="auto"/>
          </w:tcPr>
          <w:p w:rsidR="005D5BF5" w:rsidRPr="00212A39" w:rsidRDefault="005D5BF5">
            <w:pPr>
              <w:pStyle w:val="Espaciodetabla"/>
              <w:rPr>
                <w:noProof/>
                <w:lang w:val="es-ES"/>
              </w:rPr>
            </w:pPr>
          </w:p>
        </w:tc>
      </w:tr>
    </w:tbl>
    <w:p w:rsidR="00A038A9" w:rsidRPr="009715A2" w:rsidRDefault="00A038A9" w:rsidP="009715A2">
      <w:pPr>
        <w:jc w:val="center"/>
        <w:rPr>
          <w:noProof/>
          <w:sz w:val="18"/>
          <w:lang w:val="es-ES"/>
        </w:rPr>
      </w:pPr>
      <w:r w:rsidRPr="009715A2">
        <w:rPr>
          <w:noProof/>
          <w:sz w:val="18"/>
          <w:lang w:val="es-ES"/>
        </w:rPr>
        <w:t>Atte:</w:t>
      </w:r>
    </w:p>
    <w:p w:rsidR="009715A2" w:rsidRPr="009715A2" w:rsidRDefault="00A038A9" w:rsidP="00133261">
      <w:pPr>
        <w:jc w:val="center"/>
        <w:rPr>
          <w:noProof/>
          <w:sz w:val="18"/>
          <w:lang w:val="es-ES"/>
        </w:rPr>
      </w:pPr>
      <w:r w:rsidRPr="009715A2">
        <w:rPr>
          <w:noProof/>
          <w:sz w:val="18"/>
          <w:lang w:val="es-ES"/>
        </w:rPr>
        <w:t>M.I.A. Jesus Heriberto Hernandez Lopez Portillo</w:t>
      </w:r>
    </w:p>
    <w:p w:rsidR="00A038A9" w:rsidRPr="009715A2" w:rsidRDefault="00A038A9" w:rsidP="00133261">
      <w:pPr>
        <w:jc w:val="center"/>
        <w:rPr>
          <w:b/>
          <w:noProof/>
          <w:sz w:val="18"/>
          <w:lang w:val="es-ES"/>
        </w:rPr>
      </w:pPr>
      <w:r w:rsidRPr="009715A2">
        <w:rPr>
          <w:b/>
          <w:noProof/>
          <w:sz w:val="18"/>
          <w:lang w:val="es-ES"/>
        </w:rPr>
        <w:t xml:space="preserve">Director de Administracion </w:t>
      </w:r>
    </w:p>
    <w:sectPr w:rsidR="00A038A9" w:rsidRPr="009715A2">
      <w:footerReference w:type="default" r:id="rId14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5A" w:rsidRDefault="00135D5A">
      <w:pPr>
        <w:spacing w:before="0" w:after="0" w:line="240" w:lineRule="auto"/>
      </w:pPr>
      <w:r>
        <w:separator/>
      </w:r>
    </w:p>
  </w:endnote>
  <w:endnote w:type="continuationSeparator" w:id="0">
    <w:p w:rsidR="00135D5A" w:rsidRDefault="00135D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</w:tr>
    <w:tr w:rsidR="005D5BF5" w:rsidRPr="00212A39" w:rsidTr="005D5BF5">
      <w:tc>
        <w:tcPr>
          <w:tcW w:w="3215" w:type="pct"/>
        </w:tcPr>
        <w:p w:rsidR="005D5BF5" w:rsidRPr="00212A39" w:rsidRDefault="005D5BF5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212A39" w:rsidRDefault="005D5BF5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5D5BF5" w:rsidRPr="00212A39" w:rsidRDefault="00D32517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9715A2">
            <w:rPr>
              <w:noProof/>
              <w:lang w:val="es-ES"/>
            </w:rPr>
            <w:t>1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4F279A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4F279A" w:rsidRPr="00212A39">
            <w:rPr>
              <w:noProof/>
              <w:lang w:val="es-ES"/>
            </w:rPr>
            <w:fldChar w:fldCharType="separate"/>
          </w:r>
          <w:r w:rsidR="009715A2">
            <w:rPr>
              <w:noProof/>
              <w:lang w:val="es-ES"/>
            </w:rPr>
            <w:t>1</w:t>
          </w:r>
          <w:r w:rsidR="004F279A" w:rsidRPr="00212A39">
            <w:rPr>
              <w:noProof/>
              <w:lang w:val="es-ES"/>
            </w:rPr>
            <w:fldChar w:fldCharType="end"/>
          </w:r>
        </w:p>
      </w:tc>
    </w:tr>
    <w:tr w:rsidR="005D5BF5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5D5BF5" w:rsidRPr="00212A39" w:rsidRDefault="005D5BF5">
          <w:pPr>
            <w:pStyle w:val="Espaciodetabla"/>
            <w:rPr>
              <w:noProof/>
              <w:lang w:val="es-ES"/>
            </w:rPr>
          </w:pPr>
        </w:p>
      </w:tc>
    </w:tr>
  </w:tbl>
  <w:p w:rsidR="005D5BF5" w:rsidRPr="00212A39" w:rsidRDefault="005D5BF5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5A" w:rsidRDefault="00135D5A">
      <w:pPr>
        <w:spacing w:before="0" w:after="0" w:line="240" w:lineRule="auto"/>
      </w:pPr>
      <w:r>
        <w:separator/>
      </w:r>
    </w:p>
  </w:footnote>
  <w:footnote w:type="continuationSeparator" w:id="0">
    <w:p w:rsidR="00135D5A" w:rsidRDefault="00135D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609B8"/>
    <w:multiLevelType w:val="hybridMultilevel"/>
    <w:tmpl w:val="D5FCE2E6"/>
    <w:lvl w:ilvl="0" w:tplc="6212AB36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495277B"/>
    <w:multiLevelType w:val="hybridMultilevel"/>
    <w:tmpl w:val="C24458EC"/>
    <w:lvl w:ilvl="0" w:tplc="D864F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668D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E0D4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CC5C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0C4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ACE31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8E9C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8B6B0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642C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0F77"/>
    <w:multiLevelType w:val="hybridMultilevel"/>
    <w:tmpl w:val="7C10CFF0"/>
    <w:lvl w:ilvl="0" w:tplc="60B4515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8465A9A"/>
    <w:multiLevelType w:val="hybridMultilevel"/>
    <w:tmpl w:val="63D08C7E"/>
    <w:lvl w:ilvl="0" w:tplc="A038103E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BDE2308"/>
    <w:multiLevelType w:val="hybridMultilevel"/>
    <w:tmpl w:val="7D5EEB68"/>
    <w:lvl w:ilvl="0" w:tplc="0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6BA039F1"/>
    <w:multiLevelType w:val="hybridMultilevel"/>
    <w:tmpl w:val="30E889BE"/>
    <w:lvl w:ilvl="0" w:tplc="0C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FF"/>
    <w:rsid w:val="00030DE3"/>
    <w:rsid w:val="00033876"/>
    <w:rsid w:val="00133261"/>
    <w:rsid w:val="00135D5A"/>
    <w:rsid w:val="0016202F"/>
    <w:rsid w:val="001668FB"/>
    <w:rsid w:val="00173EDE"/>
    <w:rsid w:val="00190A7D"/>
    <w:rsid w:val="001A0A6A"/>
    <w:rsid w:val="001D6ACD"/>
    <w:rsid w:val="00212A39"/>
    <w:rsid w:val="00216A3F"/>
    <w:rsid w:val="002B3E3C"/>
    <w:rsid w:val="002C0C22"/>
    <w:rsid w:val="002D027D"/>
    <w:rsid w:val="002F7EAF"/>
    <w:rsid w:val="00303C4E"/>
    <w:rsid w:val="00306715"/>
    <w:rsid w:val="00352D71"/>
    <w:rsid w:val="00375D5E"/>
    <w:rsid w:val="003A53D6"/>
    <w:rsid w:val="003D65CE"/>
    <w:rsid w:val="003F64F8"/>
    <w:rsid w:val="004618DD"/>
    <w:rsid w:val="00482EFF"/>
    <w:rsid w:val="004F279A"/>
    <w:rsid w:val="00551E71"/>
    <w:rsid w:val="005C73B9"/>
    <w:rsid w:val="005D5BF5"/>
    <w:rsid w:val="006339A0"/>
    <w:rsid w:val="0065144F"/>
    <w:rsid w:val="00675512"/>
    <w:rsid w:val="006756AF"/>
    <w:rsid w:val="00690177"/>
    <w:rsid w:val="00690AD4"/>
    <w:rsid w:val="00786CBC"/>
    <w:rsid w:val="007A408A"/>
    <w:rsid w:val="007C5270"/>
    <w:rsid w:val="007F3FE4"/>
    <w:rsid w:val="008154DF"/>
    <w:rsid w:val="00840273"/>
    <w:rsid w:val="008478D7"/>
    <w:rsid w:val="008C24C0"/>
    <w:rsid w:val="009177FD"/>
    <w:rsid w:val="009438AA"/>
    <w:rsid w:val="00945CAF"/>
    <w:rsid w:val="009715A2"/>
    <w:rsid w:val="00A038A9"/>
    <w:rsid w:val="00A1195D"/>
    <w:rsid w:val="00A126FA"/>
    <w:rsid w:val="00A23BA0"/>
    <w:rsid w:val="00A86A47"/>
    <w:rsid w:val="00AD0FEC"/>
    <w:rsid w:val="00AD66D6"/>
    <w:rsid w:val="00AE6027"/>
    <w:rsid w:val="00AF2394"/>
    <w:rsid w:val="00B20C48"/>
    <w:rsid w:val="00B5559F"/>
    <w:rsid w:val="00B657E9"/>
    <w:rsid w:val="00B94899"/>
    <w:rsid w:val="00BA1A01"/>
    <w:rsid w:val="00BB3EAE"/>
    <w:rsid w:val="00BD40E7"/>
    <w:rsid w:val="00C0572A"/>
    <w:rsid w:val="00C31FB5"/>
    <w:rsid w:val="00C367CC"/>
    <w:rsid w:val="00C61D7D"/>
    <w:rsid w:val="00CD7B1D"/>
    <w:rsid w:val="00CE0F25"/>
    <w:rsid w:val="00CF2925"/>
    <w:rsid w:val="00D0054B"/>
    <w:rsid w:val="00D11C16"/>
    <w:rsid w:val="00D32517"/>
    <w:rsid w:val="00D3613A"/>
    <w:rsid w:val="00D761FF"/>
    <w:rsid w:val="00DC0BEB"/>
    <w:rsid w:val="00DE6D9B"/>
    <w:rsid w:val="00DE7E6B"/>
    <w:rsid w:val="00DF288C"/>
    <w:rsid w:val="00E056FE"/>
    <w:rsid w:val="00E1669F"/>
    <w:rsid w:val="00E60A11"/>
    <w:rsid w:val="00E80416"/>
    <w:rsid w:val="00EB2E6C"/>
    <w:rsid w:val="00ED5709"/>
    <w:rsid w:val="00EE50F0"/>
    <w:rsid w:val="00EE5EFF"/>
    <w:rsid w:val="00F156A9"/>
    <w:rsid w:val="00F519AA"/>
    <w:rsid w:val="00F6286A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C2748-57C2-4619-AD43-28AAC6D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D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D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61FF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438AA"/>
    <w:pPr>
      <w:spacing w:before="0" w:line="240" w:lineRule="auto"/>
    </w:pPr>
    <w:rPr>
      <w:i/>
      <w:iCs/>
      <w:color w:val="0C4D68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408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table" w:customStyle="1" w:styleId="Cuadrculadetablaclara1">
    <w:name w:val="Cuadrícula de tabla clara1"/>
    <w:basedOn w:val="Tablanormal"/>
    <w:uiPriority w:val="40"/>
    <w:rsid w:val="00D361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405">
          <w:marLeft w:val="547"/>
          <w:marRight w:val="14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69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50">
          <w:marLeft w:val="547"/>
          <w:marRight w:val="14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q.%20Jose%20Adalberto\AppData\Roaming\Microsoft\Templates\Bolet&#237;n%20de%20la%20escuela%20primaria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C50FC-CB78-4621-9716-F406ADD4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primaria.dotx</Template>
  <TotalTime>18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&lt;Make It Your Own</vt:lpstr>
      <vt:lpstr>    Show Off Your Style</vt:lpstr>
      <vt:lpstr>More Important News/</vt:lpstr>
      <vt:lpstr>    &lt;Paint a Picture</vt:lpstr>
      <vt:lpstr>    Tables Aren’t Just For Numbers</vt:lpstr>
      <vt:lpstr>    A Quick Sidebar…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 Jose Adalberto</dc:creator>
  <cp:lastModifiedBy>Adal ...</cp:lastModifiedBy>
  <cp:revision>3</cp:revision>
  <cp:lastPrinted>2015-07-04T00:26:00Z</cp:lastPrinted>
  <dcterms:created xsi:type="dcterms:W3CDTF">2015-08-19T01:15:00Z</dcterms:created>
  <dcterms:modified xsi:type="dcterms:W3CDTF">2015-08-19T01:32:00Z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